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b w:val="1"/>
          <w:bCs w:val="1"/>
          <w:color w:val="000000"/>
          <w:sz w:val="32"/>
          <w:szCs w:val="32"/>
          <w:u w:color="000000"/>
        </w:rPr>
      </w:pPr>
      <w:r>
        <w:rPr>
          <w:b w:val="1"/>
          <w:bCs w:val="1"/>
          <w:color w:val="000000"/>
          <w:sz w:val="32"/>
          <w:szCs w:val="32"/>
          <w:u w:color="000000"/>
          <w:rtl w:val="0"/>
          <w:lang w:val="ru-RU"/>
        </w:rPr>
        <w:t xml:space="preserve">Отключение ГВС с </w:t>
      </w:r>
      <w:r>
        <w:rPr>
          <w:b w:val="1"/>
          <w:bCs w:val="1"/>
          <w:color w:val="000000"/>
          <w:sz w:val="32"/>
          <w:szCs w:val="32"/>
          <w:u w:color="000000"/>
          <w:rtl w:val="0"/>
          <w:lang w:val="ru-RU"/>
        </w:rPr>
        <w:t xml:space="preserve">04.07 </w:t>
      </w:r>
      <w:r>
        <w:rPr>
          <w:b w:val="1"/>
          <w:bCs w:val="1"/>
          <w:color w:val="000000"/>
          <w:sz w:val="32"/>
          <w:szCs w:val="32"/>
          <w:u w:color="000000"/>
          <w:rtl w:val="0"/>
          <w:lang w:val="ru-RU"/>
        </w:rPr>
        <w:t xml:space="preserve">по </w:t>
      </w:r>
      <w:r>
        <w:rPr>
          <w:b w:val="1"/>
          <w:bCs w:val="1"/>
          <w:color w:val="000000"/>
          <w:sz w:val="32"/>
          <w:szCs w:val="32"/>
          <w:u w:color="000000"/>
          <w:rtl w:val="0"/>
          <w:lang w:val="ru-RU"/>
        </w:rPr>
        <w:t>17.07.2017</w:t>
      </w:r>
    </w:p>
    <w:p>
      <w:pPr>
        <w:pStyle w:val="Normal.0"/>
        <w:rPr>
          <w:b w:val="1"/>
          <w:bCs w:val="1"/>
          <w:color w:val="000000"/>
          <w:sz w:val="32"/>
          <w:szCs w:val="32"/>
          <w:u w:color="000000"/>
        </w:rPr>
      </w:pPr>
      <w:r>
        <w:rPr>
          <w:b w:val="1"/>
          <w:bCs w:val="1"/>
          <w:color w:val="000000"/>
          <w:sz w:val="32"/>
          <w:szCs w:val="32"/>
          <w:u w:color="000000"/>
          <w:rtl w:val="0"/>
          <w:lang w:val="ru-RU"/>
        </w:rPr>
        <w:t>Поадресный перечень потребителей</w:t>
      </w:r>
    </w:p>
    <w:p>
      <w:pPr>
        <w:pStyle w:val="Normal.0"/>
        <w:rPr>
          <w:b w:val="1"/>
          <w:bCs w:val="1"/>
          <w:color w:val="000000"/>
          <w:sz w:val="32"/>
          <w:szCs w:val="32"/>
          <w:u w:color="000000"/>
        </w:rPr>
      </w:pPr>
    </w:p>
    <w:tbl>
      <w:tblPr>
        <w:tblW w:w="10034" w:type="dxa"/>
        <w:jc w:val="center"/>
        <w:tblInd w:w="21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281"/>
        <w:gridCol w:w="7251"/>
        <w:gridCol w:w="1502"/>
      </w:tblGrid>
      <w:tr>
        <w:tblPrEx>
          <w:shd w:val="clear" w:color="auto" w:fill="ced7e7"/>
        </w:tblPrEx>
        <w:trPr>
          <w:trHeight w:val="1125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</w:pPr>
          </w:p>
          <w:p>
            <w:pPr>
              <w:pStyle w:val="Normal.0"/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№ п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п</w:t>
            </w:r>
          </w:p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Адрес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Назначение объекта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10/1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14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3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3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3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3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3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3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3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3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3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3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4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7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7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7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8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Архитекторов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8/1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Заречный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Заречный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Заречный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Заречный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Заречный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Заречный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Заречный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Заречный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Заречный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Заречный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Зеленый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Зеленый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Зеленый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Зеленый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Зеленый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Зеленый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Зеленый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6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Зеленый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Зеленый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Зеленый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Кузьмина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Кузьмина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Кузьмина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Кузьмина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Кузьмина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Кузьмина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Петухова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Петухова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р Петухова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пгт Кирпичный Завод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пгт Кирпичный Завод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Аптечный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Аптечный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Аптечный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Аптечный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Башенный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4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Башенный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4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Башенный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Башенный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8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Башенный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37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Башенный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Башенный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Горный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Горный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Горный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Комбинатский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Комбинатский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Комбинатский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Комбинатский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Комбинатский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Комбинатский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Комбинатский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Комбинатский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Комбинатский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Комбинатский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Комбинатский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Комбинатский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Комбинатский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Комбинатский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Котельный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Котельный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Круговой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33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3-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23/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24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4-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18/2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5-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6-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7-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8-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Новоселовский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9-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Окружной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Строителей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1-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пер Телевизионный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2-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Школьный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Школьный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Школьный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Школьный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Школьный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Школьный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Школьный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Школьный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Школьный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Школьный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Школьный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Школьный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Школьный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Школьный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Энергетиков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пер Энтузиастов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пл Институтская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пл Институтская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пл Институтская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пл Институтская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пл Лицкевича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Губкина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Медицина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Комарова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Комарова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Комарова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Комарова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14/1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Комарова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14/2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Комарова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Комарова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Комарова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Комарова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Комарова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Комарова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Комарова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Комарова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Медицина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14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16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3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6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6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Королева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Культуры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14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16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17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17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17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17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17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21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21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21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23/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26/1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27/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27/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34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44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Менделеева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104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11/1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Медицина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23/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23/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24/1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27/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 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31/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34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Медицина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37/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43/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47/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Медицина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5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51/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740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55/2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57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57/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57/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61/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82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82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90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-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кт Мира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проезд Лесной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проезд Лесной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проезд Лесной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проезд Лесной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проезд Лесной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проезд Лесной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проезд Лесной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проезд Лесной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проезд Лесной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проезд Лесной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тракт Красноярский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Медицина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19/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27/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19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11/-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Медицина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Медицина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49/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51/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53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53/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Партсъезда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37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38/1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39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40/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56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56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57/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74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Б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В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22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Апреля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116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118/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38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44/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Октября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98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100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102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102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104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Учебное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107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корп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109/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113/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Медицина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119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сад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126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128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130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132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21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23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27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27/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37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кв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.2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4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55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12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г Омск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,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ул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 xml:space="preserve">50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лет Профсоюзов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, 55/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А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lef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Ж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/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vertAlign w:val="baseline"/>
                <w:rtl w:val="0"/>
                <w:lang w:val="ru-RU"/>
              </w:rPr>
              <w:t>дом</w:t>
            </w:r>
          </w:p>
        </w:tc>
      </w:tr>
    </w:tbl>
    <w:p>
      <w:pPr>
        <w:pStyle w:val="Normal.0"/>
        <w:widowControl w:val="0"/>
        <w:ind w:left="103" w:hanging="103"/>
        <w:rPr>
          <w:b w:val="1"/>
          <w:bCs w:val="1"/>
          <w:color w:val="000000"/>
          <w:sz w:val="32"/>
          <w:szCs w:val="32"/>
          <w:u w:color="000000"/>
        </w:rPr>
      </w:pPr>
    </w:p>
    <w:p>
      <w:pPr>
        <w:pStyle w:val="Normal.0"/>
        <w:rPr>
          <w:b w:val="1"/>
          <w:bCs w:val="1"/>
          <w:color w:val="000000"/>
          <w:sz w:val="32"/>
          <w:szCs w:val="32"/>
          <w:u w:color="000000"/>
        </w:rPr>
      </w:pPr>
    </w:p>
    <w:p>
      <w:pPr>
        <w:pStyle w:val="Normal.0"/>
        <w:rPr>
          <w:b w:val="1"/>
          <w:bCs w:val="1"/>
          <w:color w:val="000000"/>
          <w:sz w:val="32"/>
          <w:szCs w:val="32"/>
          <w:u w:color="000000"/>
        </w:rPr>
      </w:pPr>
    </w:p>
    <w:p>
      <w:pPr>
        <w:pStyle w:val="Normal.0"/>
        <w:ind w:firstLine="708"/>
        <w:jc w:val="both"/>
      </w:pPr>
      <w:r>
        <w:rPr>
          <w:i w:val="1"/>
          <w:iCs w:val="1"/>
          <w:u w:val="single"/>
          <w:rtl w:val="0"/>
          <w:lang w:val="ru-RU"/>
        </w:rPr>
        <w:t>Примечание</w:t>
      </w:r>
      <w:r>
        <w:rPr>
          <w:i w:val="1"/>
          <w:iCs w:val="1"/>
          <w:u w:val="single"/>
          <w:rtl w:val="0"/>
          <w:lang w:val="ru-RU"/>
        </w:rPr>
        <w:t>:</w:t>
      </w:r>
      <w:r>
        <w:rPr>
          <w:rtl w:val="0"/>
          <w:lang w:val="ru-RU"/>
        </w:rPr>
        <w:t xml:space="preserve"> Срок отключения ГВС уменьшен до </w:t>
      </w:r>
      <w:r>
        <w:rPr>
          <w:rtl w:val="0"/>
          <w:lang w:val="ru-RU"/>
        </w:rPr>
        <w:t>7-</w:t>
      </w:r>
      <w:r>
        <w:rPr>
          <w:rtl w:val="0"/>
          <w:lang w:val="ru-RU"/>
        </w:rPr>
        <w:t xml:space="preserve">ми суток в микрорайонах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textWrapping"/>
      </w:r>
      <w:r>
        <w:rPr>
          <w:rtl w:val="0"/>
          <w:lang w:val="ru-RU"/>
        </w:rPr>
        <w:t>ООО «Микрорайон»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мкрн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Парковый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Аграрного института и Телецентра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К</w:t>
      </w:r>
      <w:r>
        <w:rPr>
          <w:rtl w:val="0"/>
          <w:lang w:val="ru-RU"/>
        </w:rPr>
        <w:t>-</w:t>
      </w:r>
      <w:r>
        <w:rPr>
          <w:rtl w:val="0"/>
          <w:lang w:val="en-US"/>
        </w:rPr>
        <w:t>II</w:t>
      </w:r>
      <w:r>
        <w:rPr>
          <w:rtl w:val="0"/>
          <w:lang w:val="ru-RU"/>
        </w:rPr>
        <w:t xml:space="preserve">-15/1,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textWrapping"/>
      </w:r>
      <w:r>
        <w:rPr>
          <w:rtl w:val="0"/>
          <w:lang w:val="ru-RU"/>
        </w:rPr>
        <w:t>К</w:t>
      </w:r>
      <w:r>
        <w:rPr>
          <w:rtl w:val="0"/>
          <w:lang w:val="ru-RU"/>
        </w:rPr>
        <w:t>-</w:t>
      </w:r>
      <w:r>
        <w:rPr>
          <w:rtl w:val="0"/>
          <w:lang w:val="en-US"/>
        </w:rPr>
        <w:t>II</w:t>
      </w:r>
      <w:r>
        <w:rPr>
          <w:rtl w:val="0"/>
          <w:lang w:val="ru-RU"/>
        </w:rPr>
        <w:t xml:space="preserve">-11, </w:t>
      </w:r>
      <w:r>
        <w:rPr>
          <w:rtl w:val="0"/>
          <w:lang w:val="ru-RU"/>
        </w:rPr>
        <w:t>ТК</w:t>
      </w:r>
      <w:r>
        <w:rPr>
          <w:rtl w:val="0"/>
          <w:lang w:val="ru-RU"/>
        </w:rPr>
        <w:t>-</w:t>
      </w:r>
      <w:r>
        <w:rPr>
          <w:rtl w:val="0"/>
          <w:lang w:val="en-US"/>
        </w:rPr>
        <w:t>V</w:t>
      </w:r>
      <w:r>
        <w:rPr>
          <w:rtl w:val="0"/>
          <w:lang w:val="ru-RU"/>
        </w:rPr>
        <w:t>-</w:t>
      </w:r>
      <w:r>
        <w:rPr>
          <w:rtl w:val="0"/>
          <w:lang w:val="en-US"/>
        </w:rPr>
        <w:t>C</w:t>
      </w:r>
      <w:r>
        <w:rPr>
          <w:rtl w:val="0"/>
          <w:lang w:val="ru-RU"/>
        </w:rPr>
        <w:t>-38).</w:t>
      </w:r>
    </w:p>
    <w:p>
      <w:pPr>
        <w:pStyle w:val="Normal.0"/>
        <w:ind w:firstLine="708"/>
        <w:jc w:val="both"/>
      </w:pPr>
      <w:r>
        <w:rPr>
          <w:rtl w:val="0"/>
          <w:lang w:val="ru-RU"/>
        </w:rPr>
        <w:t>Дата отключения ГВС может быть изменена с предварительным оповещением потребителей</w:t>
      </w:r>
      <w:r>
        <w:rPr>
          <w:rtl w:val="0"/>
          <w:lang w:val="ru-RU"/>
        </w:rPr>
        <w:t>.</w:t>
      </w:r>
    </w:p>
    <w:p>
      <w:pPr>
        <w:pStyle w:val="Normal.0"/>
      </w:pPr>
      <w:r>
        <w:rPr>
          <w:b w:val="1"/>
          <w:bCs w:val="1"/>
          <w:color w:val="000000"/>
          <w:sz w:val="32"/>
          <w:szCs w:val="32"/>
          <w:u w:color="000000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851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