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0"/>
        <w:shd w:val="clear" w:color="auto" w:fill="ffffff"/>
        <w:suppressAutoHyphens w:val="1"/>
        <w:spacing w:after="0"/>
        <w:ind w:left="6095" w:firstLine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Приложение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 контракту </w:t>
      </w:r>
    </w:p>
    <w:p>
      <w:pPr>
        <w:pStyle w:val="Normal.0"/>
        <w:widowControl w:val="0"/>
        <w:shd w:val="clear" w:color="auto" w:fill="ffffff"/>
        <w:suppressAutoHyphens w:val="1"/>
        <w:spacing w:after="0"/>
        <w:ind w:left="6095" w:firstLine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 выполнение подрядных работ </w:t>
      </w:r>
    </w:p>
    <w:p>
      <w:pPr>
        <w:pStyle w:val="Normal.0"/>
        <w:widowControl w:val="0"/>
        <w:shd w:val="clear" w:color="auto" w:fill="ffffff"/>
        <w:suppressAutoHyphens w:val="1"/>
        <w:spacing w:after="0"/>
        <w:ind w:left="6095" w:firstLine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»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_______ 2023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года </w:t>
      </w:r>
    </w:p>
    <w:p>
      <w:pPr>
        <w:pStyle w:val="Normal.0"/>
        <w:widowControl w:val="0"/>
        <w:shd w:val="clear" w:color="auto" w:fill="ffffff"/>
        <w:tabs>
          <w:tab w:val="left" w:pos="7451"/>
        </w:tabs>
        <w:suppressAutoHyphens w:val="1"/>
        <w:spacing w:after="0"/>
        <w:jc w:val="center"/>
        <w:rPr>
          <w:outline w:val="0"/>
          <w:color w:val="000000"/>
          <w:sz w:val="12"/>
          <w:szCs w:val="1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Перечень тротуаров в Советском административном округе города Омска</w:t>
      </w:r>
    </w:p>
    <w:p>
      <w:pPr>
        <w:pStyle w:val="Normal.0"/>
        <w:spacing w:after="0"/>
        <w:jc w:val="center"/>
        <w:rPr>
          <w:b w:val="1"/>
          <w:bCs w:val="1"/>
        </w:rPr>
      </w:pPr>
    </w:p>
    <w:tbl>
      <w:tblPr>
        <w:tblW w:w="10618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8"/>
        <w:gridCol w:w="6513"/>
        <w:gridCol w:w="2123"/>
        <w:gridCol w:w="1274"/>
      </w:tblGrid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>/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Наименование объектов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Местонахождение  объектов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улицы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участки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Виды работ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Расчетная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площадь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кв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0618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Советский административный округ города Омска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проезжей части у здания </w:t>
            </w:r>
            <w:r>
              <w:rPr>
                <w:shd w:val="nil" w:color="auto" w:fill="auto"/>
                <w:rtl w:val="0"/>
                <w:lang w:val="ru-RU"/>
              </w:rPr>
              <w:t xml:space="preserve">42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Химиков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133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>57</w:t>
            </w:r>
            <w:r>
              <w:rPr>
                <w:shd w:val="nil" w:color="auto" w:fill="auto"/>
                <w:rtl w:val="0"/>
                <w:lang w:val="ru-RU"/>
              </w:rPr>
              <w:t>А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22 </w:t>
            </w:r>
            <w:r>
              <w:rPr>
                <w:shd w:val="nil" w:color="auto" w:fill="auto"/>
                <w:rtl w:val="0"/>
                <w:lang w:val="ru-RU"/>
              </w:rPr>
              <w:t>Апреля вдоль ул</w:t>
            </w:r>
            <w:r>
              <w:rPr>
                <w:shd w:val="nil" w:color="auto" w:fill="auto"/>
                <w:rtl w:val="0"/>
                <w:lang w:val="ru-RU"/>
              </w:rPr>
              <w:t xml:space="preserve">. 50 </w:t>
            </w:r>
            <w:r>
              <w:rPr>
                <w:shd w:val="nil" w:color="auto" w:fill="auto"/>
                <w:rtl w:val="0"/>
                <w:lang w:val="ru-RU"/>
              </w:rPr>
              <w:t xml:space="preserve">лет Профсоюзов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четная сторона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 xml:space="preserve">до БДОУ «Детсад № </w:t>
            </w:r>
            <w:r>
              <w:rPr>
                <w:shd w:val="nil" w:color="auto" w:fill="auto"/>
                <w:rtl w:val="0"/>
                <w:lang w:val="ru-RU"/>
              </w:rPr>
              <w:t>292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50 </w:t>
            </w:r>
            <w:r>
              <w:rPr>
                <w:shd w:val="nil" w:color="auto" w:fill="auto"/>
                <w:rtl w:val="0"/>
                <w:lang w:val="ru-RU"/>
              </w:rPr>
              <w:t>лет Профсоюзов</w:t>
            </w:r>
            <w:r>
              <w:rPr>
                <w:shd w:val="nil" w:color="auto" w:fill="auto"/>
                <w:rtl w:val="0"/>
                <w:lang w:val="ru-RU"/>
              </w:rPr>
              <w:t>, 124)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512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между домом </w:t>
            </w:r>
            <w:r>
              <w:rPr>
                <w:shd w:val="nil" w:color="auto" w:fill="auto"/>
                <w:rtl w:val="0"/>
                <w:lang w:val="ru-RU"/>
              </w:rPr>
              <w:t>44</w:t>
            </w:r>
            <w:r>
              <w:rPr>
                <w:shd w:val="nil" w:color="auto" w:fill="auto"/>
                <w:rtl w:val="0"/>
                <w:lang w:val="ru-RU"/>
              </w:rPr>
              <w:t>Б по ул</w:t>
            </w:r>
            <w:r>
              <w:rPr>
                <w:shd w:val="nil" w:color="auto" w:fill="auto"/>
                <w:rtl w:val="0"/>
                <w:lang w:val="ru-RU"/>
              </w:rPr>
              <w:t>. 4-</w:t>
            </w:r>
            <w:r>
              <w:rPr>
                <w:shd w:val="nil" w:color="auto" w:fill="auto"/>
                <w:rtl w:val="0"/>
                <w:lang w:val="ru-RU"/>
              </w:rPr>
              <w:t xml:space="preserve">я Поселковая и БОУ «СОШ № </w:t>
            </w:r>
            <w:r>
              <w:rPr>
                <w:shd w:val="nil" w:color="auto" w:fill="auto"/>
                <w:rtl w:val="0"/>
                <w:lang w:val="ru-RU"/>
              </w:rPr>
              <w:t>109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>. 4-</w:t>
            </w:r>
            <w:r>
              <w:rPr>
                <w:shd w:val="nil" w:color="auto" w:fill="auto"/>
                <w:rtl w:val="0"/>
                <w:lang w:val="ru-RU"/>
              </w:rPr>
              <w:t>я Поселковая</w:t>
            </w:r>
            <w:r>
              <w:rPr>
                <w:shd w:val="nil" w:color="auto" w:fill="auto"/>
                <w:rtl w:val="0"/>
                <w:lang w:val="ru-RU"/>
              </w:rPr>
              <w:t>, 40)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обустройство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с бортовым камнем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33</w:t>
            </w:r>
          </w:p>
        </w:tc>
      </w:tr>
      <w:tr>
        <w:tblPrEx>
          <w:shd w:val="clear" w:color="auto" w:fill="ced7e7"/>
        </w:tblPrEx>
        <w:trPr>
          <w:trHeight w:val="601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Подход к БУЗОО «Клиническая медико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 xml:space="preserve">санитарная часть № </w:t>
            </w:r>
            <w:r>
              <w:rPr>
                <w:shd w:val="nil" w:color="auto" w:fill="auto"/>
                <w:rtl w:val="0"/>
                <w:lang w:val="ru-RU"/>
              </w:rPr>
              <w:t>7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Мира</w:t>
            </w:r>
            <w:r>
              <w:rPr>
                <w:shd w:val="nil" w:color="auto" w:fill="auto"/>
                <w:rtl w:val="0"/>
                <w:lang w:val="ru-RU"/>
              </w:rPr>
              <w:t>, 167)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32</w:t>
            </w:r>
          </w:p>
        </w:tc>
      </w:tr>
      <w:tr>
        <w:tblPrEx>
          <w:shd w:val="clear" w:color="auto" w:fill="ced7e7"/>
        </w:tblPrEx>
        <w:trPr>
          <w:trHeight w:val="468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домов </w:t>
            </w:r>
            <w:r>
              <w:rPr>
                <w:shd w:val="nil" w:color="auto" w:fill="auto"/>
                <w:rtl w:val="0"/>
                <w:lang w:val="ru-RU"/>
              </w:rPr>
              <w:t xml:space="preserve">33, 35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Нефтезаводская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221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Пешеходная дорожка 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22 </w:t>
            </w:r>
            <w:r>
              <w:rPr>
                <w:shd w:val="nil" w:color="auto" w:fill="auto"/>
                <w:rtl w:val="0"/>
                <w:lang w:val="ru-RU"/>
              </w:rPr>
              <w:t>Апреля вдоль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Мамина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Сибиряка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Энтузиастов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358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Подход к пешеходному переходу вблизи дома </w:t>
            </w:r>
            <w:r>
              <w:rPr>
                <w:shd w:val="nil" w:color="auto" w:fill="auto"/>
                <w:rtl w:val="0"/>
                <w:lang w:val="ru-RU"/>
              </w:rPr>
              <w:t>31</w:t>
            </w:r>
            <w:r>
              <w:rPr>
                <w:shd w:val="nil" w:color="auto" w:fill="auto"/>
                <w:rtl w:val="0"/>
                <w:lang w:val="ru-RU"/>
              </w:rPr>
              <w:t>Б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Нефтезаводская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76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8.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Пешеходная дорожка вдоль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Менделеева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нечетная сторона</w:t>
            </w:r>
            <w:r>
              <w:rPr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shd w:val="nil" w:color="auto" w:fill="auto"/>
                <w:rtl w:val="0"/>
                <w:lang w:val="ru-RU"/>
              </w:rPr>
              <w:t xml:space="preserve">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17 </w:t>
            </w:r>
            <w:r>
              <w:rPr>
                <w:shd w:val="nil" w:color="auto" w:fill="auto"/>
                <w:rtl w:val="0"/>
                <w:lang w:val="ru-RU"/>
              </w:rPr>
              <w:t>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Менделеева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Заозерная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1643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9.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4/2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Светлая до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42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Химиков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300</w:t>
            </w:r>
          </w:p>
        </w:tc>
      </w:tr>
      <w:tr>
        <w:tblPrEx>
          <w:shd w:val="clear" w:color="auto" w:fill="ced7e7"/>
        </w:tblPrEx>
        <w:trPr>
          <w:trHeight w:val="632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10.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Мира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Тварковского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Мамина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Сибиряка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648</w:t>
            </w:r>
          </w:p>
        </w:tc>
      </w:tr>
      <w:tr>
        <w:tblPrEx>
          <w:shd w:val="clear" w:color="auto" w:fill="ced7e7"/>
        </w:tblPrEx>
        <w:trPr>
          <w:trHeight w:val="635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11.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вдоль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Тварковского по четной стороне у домов </w:t>
            </w:r>
            <w:r>
              <w:rPr>
                <w:shd w:val="nil" w:color="auto" w:fill="auto"/>
                <w:rtl w:val="0"/>
                <w:lang w:val="ru-RU"/>
              </w:rPr>
              <w:t>8, 10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288</w:t>
            </w:r>
          </w:p>
        </w:tc>
      </w:tr>
      <w:tr>
        <w:tblPrEx>
          <w:shd w:val="clear" w:color="auto" w:fill="ced7e7"/>
        </w:tblPrEx>
        <w:trPr>
          <w:trHeight w:val="615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12.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50 </w:t>
            </w:r>
            <w:r>
              <w:rPr>
                <w:shd w:val="nil" w:color="auto" w:fill="auto"/>
                <w:rtl w:val="0"/>
                <w:lang w:val="ru-RU"/>
              </w:rPr>
              <w:t>лет Профсоюзов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от Сквера Молодоженов до здания </w:t>
            </w:r>
            <w:r>
              <w:rPr>
                <w:shd w:val="nil" w:color="auto" w:fill="auto"/>
                <w:rtl w:val="0"/>
                <w:lang w:val="ru-RU"/>
              </w:rPr>
              <w:t xml:space="preserve">11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Мамина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Сибиряка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135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13.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Пешеходная дорожка от дома </w:t>
            </w:r>
            <w:r>
              <w:rPr>
                <w:shd w:val="nil" w:color="auto" w:fill="auto"/>
                <w:rtl w:val="0"/>
                <w:lang w:val="ru-RU"/>
              </w:rPr>
              <w:t>11</w:t>
            </w:r>
            <w:r>
              <w:rPr>
                <w:shd w:val="nil" w:color="auto" w:fill="auto"/>
                <w:rtl w:val="0"/>
                <w:lang w:val="ru-RU"/>
              </w:rPr>
              <w:t>Б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Заозерная до дома </w:t>
            </w:r>
            <w:r>
              <w:rPr>
                <w:shd w:val="nil" w:color="auto" w:fill="auto"/>
                <w:rtl w:val="0"/>
                <w:lang w:val="ru-RU"/>
              </w:rPr>
              <w:t>23</w:t>
            </w:r>
            <w:r>
              <w:rPr>
                <w:shd w:val="nil" w:color="auto" w:fill="auto"/>
                <w:rtl w:val="0"/>
                <w:lang w:val="ru-RU"/>
              </w:rPr>
              <w:t>А 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Менделеева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124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14.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вблизи домов </w:t>
            </w:r>
            <w:r>
              <w:rPr>
                <w:shd w:val="nil" w:color="auto" w:fill="auto"/>
                <w:rtl w:val="0"/>
                <w:lang w:val="ru-RU"/>
              </w:rPr>
              <w:t>84, 84</w:t>
            </w:r>
            <w:r>
              <w:rPr>
                <w:shd w:val="nil" w:color="auto" w:fill="auto"/>
                <w:rtl w:val="0"/>
                <w:lang w:val="ru-RU"/>
              </w:rPr>
              <w:t>А 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Мира и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57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Мамина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Сибиряка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398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15.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Подход к обустроенной детской площадке вблизи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hd w:val="nil" w:color="auto" w:fill="auto"/>
                <w:rtl w:val="0"/>
                <w:lang w:val="ru-RU"/>
              </w:rPr>
              <w:t>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Королева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68</w:t>
            </w:r>
          </w:p>
        </w:tc>
      </w:tr>
      <w:tr>
        <w:tblPrEx>
          <w:shd w:val="clear" w:color="auto" w:fill="ced7e7"/>
        </w:tblPrEx>
        <w:trPr>
          <w:trHeight w:val="906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16.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>. 2-</w:t>
            </w:r>
            <w:r>
              <w:rPr>
                <w:shd w:val="nil" w:color="auto" w:fill="auto"/>
                <w:rtl w:val="0"/>
                <w:lang w:val="ru-RU"/>
              </w:rPr>
              <w:t>я Поселковая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от пешеходного перехода вблизи БУЗОО «Городская поликлиника № </w:t>
            </w:r>
            <w:r>
              <w:rPr>
                <w:shd w:val="nil" w:color="auto" w:fill="auto"/>
                <w:rtl w:val="0"/>
                <w:lang w:val="ru-RU"/>
              </w:rPr>
              <w:t>11</w:t>
            </w:r>
            <w:r>
              <w:rPr>
                <w:shd w:val="nil" w:color="auto" w:fill="auto"/>
                <w:rtl w:val="0"/>
                <w:lang w:val="ru-RU"/>
              </w:rPr>
              <w:t xml:space="preserve">» 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>. 2-</w:t>
            </w:r>
            <w:r>
              <w:rPr>
                <w:shd w:val="nil" w:color="auto" w:fill="auto"/>
                <w:rtl w:val="0"/>
                <w:lang w:val="ru-RU"/>
              </w:rPr>
              <w:t>я Поселковая</w:t>
            </w:r>
            <w:r>
              <w:rPr>
                <w:shd w:val="nil" w:color="auto" w:fill="auto"/>
                <w:rtl w:val="0"/>
                <w:lang w:val="ru-RU"/>
              </w:rPr>
              <w:t xml:space="preserve">, 51) </w:t>
            </w:r>
            <w:r>
              <w:rPr>
                <w:shd w:val="nil" w:color="auto" w:fill="auto"/>
                <w:rtl w:val="0"/>
                <w:lang w:val="ru-RU"/>
              </w:rPr>
              <w:t xml:space="preserve">до здания </w:t>
            </w:r>
            <w:r>
              <w:rPr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2-</w:t>
            </w:r>
            <w:r>
              <w:rPr>
                <w:shd w:val="nil" w:color="auto" w:fill="auto"/>
                <w:rtl w:val="0"/>
                <w:lang w:val="ru-RU"/>
              </w:rPr>
              <w:t>я Поселковая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404</w:t>
            </w:r>
          </w:p>
        </w:tc>
      </w:tr>
      <w:tr>
        <w:tblPrEx>
          <w:shd w:val="clear" w:color="auto" w:fill="ced7e7"/>
        </w:tblPrEx>
        <w:trPr>
          <w:trHeight w:val="621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17.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53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2-</w:t>
            </w:r>
            <w:r>
              <w:rPr>
                <w:shd w:val="nil" w:color="auto" w:fill="auto"/>
                <w:rtl w:val="0"/>
                <w:lang w:val="ru-RU"/>
              </w:rPr>
              <w:t xml:space="preserve">я Поселковая до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34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4-</w:t>
            </w:r>
            <w:r>
              <w:rPr>
                <w:shd w:val="nil" w:color="auto" w:fill="auto"/>
                <w:rtl w:val="0"/>
                <w:lang w:val="ru-RU"/>
              </w:rPr>
              <w:t>я Поселковая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165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19 </w:t>
            </w:r>
            <w:r>
              <w:rPr>
                <w:shd w:val="nil" w:color="auto" w:fill="auto"/>
                <w:rtl w:val="0"/>
                <w:lang w:val="ru-RU"/>
              </w:rPr>
              <w:t>Партсъезда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Магистральная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50 </w:t>
            </w:r>
            <w:r>
              <w:rPr>
                <w:shd w:val="nil" w:color="auto" w:fill="auto"/>
                <w:rtl w:val="0"/>
                <w:lang w:val="ru-RU"/>
              </w:rPr>
              <w:t>лет Профсоюзов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474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19.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Подходы к ООТ «ТЭЦ</w:t>
            </w:r>
            <w:r>
              <w:rPr>
                <w:shd w:val="nil" w:color="auto" w:fill="auto"/>
                <w:rtl w:val="0"/>
                <w:lang w:val="ru-RU"/>
              </w:rPr>
              <w:t>-3</w:t>
            </w:r>
            <w:r>
              <w:rPr>
                <w:shd w:val="nil" w:color="auto" w:fill="auto"/>
                <w:rtl w:val="0"/>
                <w:lang w:val="ru-RU"/>
              </w:rPr>
              <w:t>» 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Губкина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8</w:t>
            </w:r>
          </w:p>
        </w:tc>
      </w:tr>
      <w:tr>
        <w:tblPrEx>
          <w:shd w:val="clear" w:color="auto" w:fill="ced7e7"/>
        </w:tblPrEx>
        <w:trPr>
          <w:trHeight w:val="313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20.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43 </w:t>
            </w:r>
            <w:r>
              <w:rPr>
                <w:shd w:val="nil" w:color="auto" w:fill="auto"/>
                <w:rtl w:val="0"/>
                <w:lang w:val="ru-RU"/>
              </w:rPr>
              <w:t>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Мира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505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21.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Энергетиков вдоль торцов домов </w:t>
            </w:r>
            <w:r>
              <w:rPr>
                <w:shd w:val="nil" w:color="auto" w:fill="auto"/>
                <w:rtl w:val="0"/>
                <w:lang w:val="ru-RU"/>
              </w:rPr>
              <w:t>66, 66</w:t>
            </w:r>
            <w:r>
              <w:rPr>
                <w:shd w:val="nil" w:color="auto" w:fill="auto"/>
                <w:rtl w:val="0"/>
                <w:lang w:val="ru-RU"/>
              </w:rPr>
              <w:t>А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Энергетиков и до домов </w:t>
            </w:r>
            <w:r>
              <w:rPr>
                <w:shd w:val="nil" w:color="auto" w:fill="auto"/>
                <w:rtl w:val="0"/>
                <w:lang w:val="ru-RU"/>
              </w:rPr>
              <w:t>18</w:t>
            </w:r>
            <w:r>
              <w:rPr>
                <w:shd w:val="nil" w:color="auto" w:fill="auto"/>
                <w:rtl w:val="0"/>
                <w:lang w:val="ru-RU"/>
              </w:rPr>
              <w:t>В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22 </w:t>
            </w:r>
            <w:r>
              <w:rPr>
                <w:shd w:val="nil" w:color="auto" w:fill="auto"/>
                <w:rtl w:val="0"/>
                <w:lang w:val="ru-RU"/>
              </w:rPr>
              <w:t>Апреля</w:t>
            </w:r>
            <w:r>
              <w:rPr>
                <w:shd w:val="nil" w:color="auto" w:fill="auto"/>
                <w:rtl w:val="0"/>
                <w:lang w:val="ru-RU"/>
              </w:rPr>
              <w:t>, 33</w:t>
            </w:r>
            <w:r>
              <w:rPr>
                <w:shd w:val="nil" w:color="auto" w:fill="auto"/>
                <w:rtl w:val="0"/>
                <w:lang w:val="ru-RU"/>
              </w:rPr>
              <w:t>Г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Энтузиастов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283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22.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Пешеходная дорожка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13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Волкова до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Королева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232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23.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Красноярского тракта вдоль домов </w:t>
            </w:r>
            <w:r>
              <w:rPr>
                <w:shd w:val="nil" w:color="auto" w:fill="auto"/>
                <w:rtl w:val="0"/>
                <w:lang w:val="ru-RU"/>
              </w:rPr>
              <w:t xml:space="preserve">62 </w:t>
            </w:r>
            <w:r>
              <w:rPr>
                <w:shd w:val="nil" w:color="auto" w:fill="auto"/>
                <w:rtl w:val="0"/>
                <w:lang w:val="ru-RU"/>
              </w:rPr>
              <w:t xml:space="preserve">– </w:t>
            </w:r>
            <w:r>
              <w:rPr>
                <w:shd w:val="nil" w:color="auto" w:fill="auto"/>
                <w:rtl w:val="0"/>
                <w:lang w:val="ru-RU"/>
              </w:rPr>
              <w:t xml:space="preserve">1  </w:t>
            </w:r>
            <w:r>
              <w:rPr>
                <w:shd w:val="nil" w:color="auto" w:fill="auto"/>
                <w:rtl w:val="0"/>
                <w:lang w:val="ru-RU"/>
              </w:rPr>
              <w:t>СТ «Садовод»</w:t>
            </w:r>
          </w:p>
        </w:tc>
        <w:tc>
          <w:tcPr>
            <w:tcW w:type="dxa" w:w="212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435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24.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Подход к пешеходному переходу на пересечении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Красноярский тракт – проезд к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СибНИИСХоз</w:t>
            </w:r>
          </w:p>
        </w:tc>
        <w:tc>
          <w:tcPr>
            <w:tcW w:type="dxa" w:w="212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27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25.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Подходы к пешеходному переходу вблизи ООТ «Магазин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Мира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в обоих направлениях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56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26.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Пандус на подходе от пешеходного перехода к ООТ «Сибзавод»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Красный Путь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по направлению в центр города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27.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Тротуар 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Мира от ООТ «ДК им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Малунцева»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до ООТ «КДЦ Кристалл»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100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28.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Подходы к пешеходному переходу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Малиновского – ул</w:t>
            </w:r>
            <w:r>
              <w:rPr>
                <w:shd w:val="nil" w:color="auto" w:fill="auto"/>
                <w:rtl w:val="0"/>
                <w:lang w:val="ru-RU"/>
              </w:rPr>
              <w:t>.  5-</w:t>
            </w:r>
            <w:r>
              <w:rPr>
                <w:shd w:val="nil" w:color="auto" w:fill="auto"/>
                <w:rtl w:val="0"/>
                <w:lang w:val="ru-RU"/>
              </w:rPr>
              <w:t>я Крайняя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57</w:t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29.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Подходы к пешеходному переходу на пересечении улиц </w:t>
            </w:r>
            <w:r>
              <w:rPr>
                <w:shd w:val="nil" w:color="auto" w:fill="auto"/>
                <w:rtl w:val="0"/>
                <w:lang w:val="ru-RU"/>
              </w:rPr>
              <w:t xml:space="preserve">22 </w:t>
            </w:r>
            <w:r>
              <w:rPr>
                <w:shd w:val="nil" w:color="auto" w:fill="auto"/>
                <w:rtl w:val="0"/>
                <w:lang w:val="ru-RU"/>
              </w:rPr>
              <w:t xml:space="preserve">Апреля – Энергетиков вблизи ООТ «ДК Звездный»  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обустройство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с пандусами и поручнями для МГН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12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30.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101/4 </w:t>
            </w:r>
            <w:r>
              <w:rPr>
                <w:shd w:val="nil" w:color="auto" w:fill="auto"/>
                <w:rtl w:val="0"/>
                <w:lang w:val="ru-RU"/>
              </w:rPr>
              <w:t xml:space="preserve">до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101/3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Красный Путь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обустройство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с бортовым камнем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31.</w:t>
            </w:r>
          </w:p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16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22 </w:t>
            </w:r>
            <w:r>
              <w:rPr>
                <w:shd w:val="nil" w:color="auto" w:fill="auto"/>
                <w:rtl w:val="0"/>
                <w:lang w:val="ru-RU"/>
              </w:rPr>
              <w:t>Апреля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365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ИТОГО по САО –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31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объекта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8 123</w:t>
            </w:r>
          </w:p>
        </w:tc>
      </w:tr>
    </w:tbl>
    <w:p>
      <w:pPr>
        <w:pStyle w:val="Normal.0"/>
        <w:widowControl w:val="0"/>
        <w:spacing w:after="0"/>
        <w:jc w:val="right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uppressAutoHyphens w:val="1"/>
        <w:spacing w:after="0"/>
        <w:rPr>
          <w:b w:val="1"/>
          <w:bCs w:val="1"/>
          <w:sz w:val="16"/>
          <w:szCs w:val="16"/>
        </w:rPr>
      </w:pPr>
    </w:p>
    <w:tbl>
      <w:tblPr>
        <w:tblW w:w="9349" w:type="dxa"/>
        <w:jc w:val="left"/>
        <w:tblInd w:w="16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48"/>
        <w:gridCol w:w="850"/>
        <w:gridCol w:w="4251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2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keepLines w:val="1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Заказчик</w:t>
            </w:r>
          </w:p>
        </w:tc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Подрядчик</w:t>
            </w:r>
          </w:p>
        </w:tc>
      </w:tr>
    </w:tbl>
    <w:p>
      <w:pPr>
        <w:pStyle w:val="Normal.0"/>
        <w:widowControl w:val="0"/>
        <w:suppressAutoHyphens w:val="1"/>
        <w:spacing w:after="0"/>
        <w:ind w:left="57" w:hanging="57"/>
        <w:rPr>
          <w:b w:val="1"/>
          <w:bCs w:val="1"/>
          <w:sz w:val="16"/>
          <w:szCs w:val="16"/>
        </w:rPr>
      </w:pPr>
    </w:p>
    <w:p>
      <w:pPr>
        <w:pStyle w:val="ConsPlusNormal"/>
        <w:jc w:val="right"/>
        <w:outlineLvl w:val="1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ConsPlusNormal">
    <w:name w:val="ConsPlusNormal"/>
    <w:next w:val="ConsPlusNormal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